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adjustRightInd w:val="0"/>
        <w:snapToGrid w:val="0"/>
        <w:spacing w:line="400" w:lineRule="atLeast"/>
        <w:jc w:val="center"/>
        <w:rPr>
          <w:rFonts w:ascii="黑体" w:hAnsi="黑体" w:eastAsia="黑体" w:cs="宋体"/>
          <w:b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宋体"/>
          <w:b/>
          <w:bCs/>
          <w:sz w:val="36"/>
          <w:szCs w:val="36"/>
        </w:rPr>
        <w:t>北京基金小镇入驻登记表</w:t>
      </w:r>
    </w:p>
    <w:bookmarkEnd w:id="0"/>
    <w:p>
      <w:pPr>
        <w:adjustRightInd w:val="0"/>
        <w:snapToGrid w:val="0"/>
        <w:spacing w:line="40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tbl>
      <w:tblPr>
        <w:tblStyle w:val="6"/>
        <w:tblW w:w="9440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567"/>
        <w:gridCol w:w="1701"/>
        <w:gridCol w:w="1843"/>
        <w:gridCol w:w="348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440" w:type="dxa"/>
            <w:gridSpan w:val="5"/>
            <w:shd w:val="clear" w:color="auto" w:fill="BEBEBE" w:themeFill="background1" w:themeFillShade="BF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 w:cs="宋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sz w:val="28"/>
                <w:szCs w:val="28"/>
              </w:rPr>
              <w:t>企业基本情况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410" w:type="dxa"/>
            <w:gridSpan w:val="2"/>
            <w:tcBorders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拟注册企业名称</w:t>
            </w: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/迁入企业名称</w:t>
            </w:r>
          </w:p>
        </w:tc>
        <w:tc>
          <w:tcPr>
            <w:tcW w:w="7030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843" w:type="dxa"/>
            <w:tcBorders>
              <w:bottom w:val="single" w:color="auto" w:sz="2" w:space="0"/>
            </w:tcBorders>
            <w:shd w:val="clear" w:color="auto" w:fill="BEBEBE" w:themeFill="background1" w:themeFillShade="BF"/>
            <w:vAlign w:val="center"/>
          </w:tcPr>
          <w:p>
            <w:pPr>
              <w:adjustRightInd w:val="0"/>
              <w:snapToGrid w:val="0"/>
              <w:spacing w:line="400" w:lineRule="atLeast"/>
              <w:ind w:left="110" w:leftChars="49" w:hanging="7" w:hangingChars="3"/>
              <w:jc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业务类型</w:t>
            </w:r>
          </w:p>
        </w:tc>
        <w:tc>
          <w:tcPr>
            <w:tcW w:w="2268" w:type="dxa"/>
            <w:gridSpan w:val="2"/>
            <w:tcBorders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□新设  □迁址</w:t>
            </w:r>
          </w:p>
        </w:tc>
        <w:tc>
          <w:tcPr>
            <w:tcW w:w="1843" w:type="dxa"/>
            <w:tcBorders>
              <w:bottom w:val="single" w:color="auto" w:sz="2" w:space="0"/>
            </w:tcBorders>
            <w:shd w:val="clear" w:color="auto" w:fill="BEBEBE" w:themeFill="background1" w:themeFillShade="BF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基金种类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□股权投资□证券投资□其他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954" w:type="dxa"/>
            <w:gridSpan w:val="4"/>
            <w:shd w:val="clear" w:color="auto" w:fill="BEBEBE" w:themeFill="background1" w:themeFillShade="BF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是否需要中国证券投资基金业协会登记备案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□是     □否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843" w:type="dxa"/>
            <w:shd w:val="clear" w:color="auto" w:fill="BEBEBE" w:themeFill="background1" w:themeFillShade="BF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联系人及职务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EBEBE" w:themeFill="background1" w:themeFillShade="BF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348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7" w:hRule="atLeast"/>
          <w:jc w:val="center"/>
        </w:trPr>
        <w:tc>
          <w:tcPr>
            <w:tcW w:w="1843" w:type="dxa"/>
            <w:shd w:val="clear" w:color="auto" w:fill="BEBEBE" w:themeFill="background1" w:themeFillShade="BF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  <w:t>企业简介及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投资领域</w:t>
            </w:r>
            <w:r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  <w:t>（具体包括股东背景、运营模式）</w:t>
            </w:r>
          </w:p>
        </w:tc>
        <w:tc>
          <w:tcPr>
            <w:tcW w:w="759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both"/>
              <w:rPr>
                <w:rFonts w:ascii="黑体" w:hAnsi="黑体" w:eastAsia="黑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843" w:type="dxa"/>
            <w:shd w:val="clear" w:color="auto" w:fill="BEBEBE" w:themeFill="background1" w:themeFillShade="BF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  <w:t>推荐人（如有）</w:t>
            </w:r>
          </w:p>
        </w:tc>
        <w:tc>
          <w:tcPr>
            <w:tcW w:w="759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both"/>
              <w:rPr>
                <w:rFonts w:ascii="黑体" w:hAnsi="黑体" w:eastAsia="黑体" w:cs="宋体"/>
                <w:sz w:val="24"/>
                <w:szCs w:val="24"/>
              </w:rPr>
            </w:pPr>
          </w:p>
        </w:tc>
      </w:tr>
    </w:tbl>
    <w:p>
      <w:pPr>
        <w:jc w:val="both"/>
        <w:rPr>
          <w:rFonts w:hint="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注：本表填写完毕后请发送至</w:t>
      </w:r>
      <w:r>
        <w:rPr>
          <w:rFonts w:hint="eastAsia"/>
          <w:b/>
          <w:bCs/>
          <w:sz w:val="21"/>
          <w:szCs w:val="21"/>
          <w:lang w:val="en-US" w:eastAsia="zh-CN"/>
        </w:rPr>
        <w:t>zwfwzx@bjfundtown.com，如有问题请您拨打客服热线56860966。</w:t>
      </w:r>
    </w:p>
    <w:sectPr>
      <w:headerReference r:id="rId3" w:type="default"/>
      <w:pgSz w:w="11906" w:h="16838"/>
      <w:pgMar w:top="1276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drawing>
        <wp:inline distT="0" distB="0" distL="0" distR="0">
          <wp:extent cx="1668780" cy="493395"/>
          <wp:effectExtent l="0" t="0" r="7620" b="1905"/>
          <wp:docPr id="1" name="图片 1" descr="G:\小镇\设计存档\VI基础\北京基金小镇横版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G:\小镇\设计存档\VI基础\北京基金小镇横版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7216" cy="499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C5829"/>
    <w:rsid w:val="00133F33"/>
    <w:rsid w:val="002C4021"/>
    <w:rsid w:val="00310815"/>
    <w:rsid w:val="0033423C"/>
    <w:rsid w:val="003D0200"/>
    <w:rsid w:val="00786C84"/>
    <w:rsid w:val="008D0821"/>
    <w:rsid w:val="00982DB0"/>
    <w:rsid w:val="00A703F6"/>
    <w:rsid w:val="00B44FE7"/>
    <w:rsid w:val="00C0622B"/>
    <w:rsid w:val="00D90472"/>
    <w:rsid w:val="00D975EF"/>
    <w:rsid w:val="00DF1CA9"/>
    <w:rsid w:val="00E770BF"/>
    <w:rsid w:val="00EB4B90"/>
    <w:rsid w:val="0210114D"/>
    <w:rsid w:val="0AF44170"/>
    <w:rsid w:val="0C7C7D49"/>
    <w:rsid w:val="0D387EC2"/>
    <w:rsid w:val="179048D9"/>
    <w:rsid w:val="1FB0311C"/>
    <w:rsid w:val="201C067C"/>
    <w:rsid w:val="24FF5C26"/>
    <w:rsid w:val="2F33014F"/>
    <w:rsid w:val="3D6617FD"/>
    <w:rsid w:val="41FC75BE"/>
    <w:rsid w:val="449A6C06"/>
    <w:rsid w:val="45313C39"/>
    <w:rsid w:val="48FC5829"/>
    <w:rsid w:val="4DA72B2F"/>
    <w:rsid w:val="503852D2"/>
    <w:rsid w:val="53EE2418"/>
    <w:rsid w:val="54FC0F6A"/>
    <w:rsid w:val="58C72FB9"/>
    <w:rsid w:val="64061E76"/>
    <w:rsid w:val="65F54EEA"/>
    <w:rsid w:val="78F402DD"/>
    <w:rsid w:val="790139AC"/>
    <w:rsid w:val="7F7D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281</Characters>
  <Lines>2</Lines>
  <Paragraphs>1</Paragraphs>
  <TotalTime>3</TotalTime>
  <ScaleCrop>false</ScaleCrop>
  <LinksUpToDate>false</LinksUpToDate>
  <CharactersWithSpaces>329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2018-03-08T02:37:00Z</dcterms:created>
  <dc:creator>刘璐璐</dc:creator>
  <cp:lastModifiedBy>不看</cp:lastModifiedBy>
  <cp:lastPrinted>2018-04-24T01:16:00Z</cp:lastPrinted>
  <dcterms:modified xsi:type="dcterms:W3CDTF">2019-04-22T02:39:23Z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